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>Граѓанинот и државата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A05B3C">
        <w:rPr>
          <w:b/>
          <w:sz w:val="24"/>
          <w:szCs w:val="24"/>
          <w:lang w:val="mk-MK"/>
        </w:rPr>
        <w:t>Власта во функција на граѓаните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A30DEC">
        <w:rPr>
          <w:lang w:val="mk-MK"/>
        </w:rPr>
        <w:t>предвидени</w:t>
      </w:r>
      <w:r w:rsidR="00A05B3C">
        <w:rPr>
          <w:lang w:val="mk-MK"/>
        </w:rPr>
        <w:t>о</w:t>
      </w:r>
      <w:r w:rsidR="00FA3DC7">
        <w:rPr>
          <w:lang w:val="mk-MK"/>
        </w:rPr>
        <w:t xml:space="preserve"> </w:t>
      </w:r>
      <w:r w:rsidR="00A05B3C">
        <w:rPr>
          <w:lang w:val="mk-MK"/>
        </w:rPr>
        <w:t>обработка на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A05B3C" w:rsidRPr="00A05B3C">
        <w:rPr>
          <w:b/>
          <w:lang w:val="mk-MK"/>
        </w:rPr>
        <w:t xml:space="preserve"> </w:t>
      </w:r>
      <w:r w:rsidR="00A05B3C">
        <w:rPr>
          <w:b/>
          <w:lang w:val="mk-MK"/>
        </w:rPr>
        <w:t>Власта во функција на граѓаните</w:t>
      </w:r>
      <w:r w:rsidR="008873BC">
        <w:rPr>
          <w:b/>
          <w:lang w:val="mk-MK"/>
        </w:rPr>
        <w:t>.</w:t>
      </w:r>
      <w:r w:rsidR="00FA3DC7">
        <w:rPr>
          <w:lang w:val="mk-MK"/>
        </w:rPr>
        <w:t xml:space="preserve"> </w:t>
      </w:r>
      <w:r w:rsidR="00A05B3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За да одговорите на прашањата ја користите </w:t>
      </w:r>
      <w:r w:rsidR="00A30DE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 </w:t>
      </w:r>
      <w:r w:rsidR="008873B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A05B3C">
        <w:rPr>
          <w:rFonts w:ascii="Arial" w:hAnsi="Arial" w:cs="Arial"/>
          <w:color w:val="000000" w:themeColor="text1"/>
          <w:lang w:val="mk-MK"/>
        </w:rPr>
        <w:t>95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до страна </w:t>
      </w:r>
      <w:r w:rsidR="008873BC">
        <w:rPr>
          <w:rFonts w:ascii="Arial" w:hAnsi="Arial" w:cs="Arial"/>
          <w:color w:val="000000" w:themeColor="text1"/>
          <w:lang w:val="mk-MK"/>
        </w:rPr>
        <w:t>9</w:t>
      </w:r>
      <w:r w:rsidR="00A05B3C">
        <w:rPr>
          <w:rFonts w:ascii="Arial" w:hAnsi="Arial" w:cs="Arial"/>
          <w:color w:val="000000" w:themeColor="text1"/>
          <w:lang w:val="mk-MK"/>
        </w:rPr>
        <w:t>7</w:t>
      </w:r>
      <w:r w:rsidR="00FA3DC7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2F24CB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A30DEC" w:rsidRDefault="008873BC" w:rsidP="00A05B3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A05B3C">
        <w:rPr>
          <w:sz w:val="24"/>
          <w:szCs w:val="24"/>
          <w:lang w:val="mk-MK"/>
        </w:rPr>
        <w:t>сфатите што претставува власт и како се стекнува легитимна власт во демократска држава</w:t>
      </w:r>
    </w:p>
    <w:p w:rsidR="00A30DEC" w:rsidRDefault="002F24CB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Внимателно прочитајте ја наставната содржина и одговорете на следниве прашања:</w:t>
      </w:r>
    </w:p>
    <w:p w:rsidR="00A96464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mk-MK"/>
        </w:rPr>
        <w:t>Што претставува политика?</w:t>
      </w:r>
    </w:p>
    <w:p w:rsidR="002F24CB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mk-MK"/>
        </w:rPr>
        <w:t>Што е моќ?</w:t>
      </w:r>
    </w:p>
    <w:p w:rsidR="002F24CB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mk-MK"/>
        </w:rPr>
        <w:t>Како ја дефинираме власта?</w:t>
      </w:r>
    </w:p>
    <w:p w:rsidR="002F24CB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mk-MK"/>
        </w:rPr>
        <w:t>На кои начини се стекнува легитимна власт?</w:t>
      </w:r>
    </w:p>
    <w:p w:rsidR="002F24CB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mk-MK"/>
        </w:rPr>
        <w:t>На кој начин граѓаните може да влијаат врз одлуките на власта?</w:t>
      </w:r>
    </w:p>
    <w:p w:rsidR="002F24CB" w:rsidRPr="002F24CB" w:rsidRDefault="002F24CB" w:rsidP="002F24CB">
      <w:pPr>
        <w:pStyle w:val="Default"/>
        <w:numPr>
          <w:ilvl w:val="0"/>
          <w:numId w:val="1"/>
        </w:numPr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CC5858">
        <w:rPr>
          <w:sz w:val="24"/>
          <w:szCs w:val="24"/>
          <w:lang w:val="mk-MK"/>
        </w:rPr>
        <w:t>Одговорите на прашањата</w:t>
      </w:r>
      <w:r w:rsidR="00A30DEC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>документ) испратете ги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2F24CB">
        <w:rPr>
          <w:sz w:val="24"/>
          <w:szCs w:val="24"/>
          <w:lang w:val="mk-MK"/>
        </w:rPr>
        <w:t>17</w:t>
      </w:r>
      <w:bookmarkStart w:id="0" w:name="_GoBack"/>
      <w:bookmarkEnd w:id="0"/>
      <w:r w:rsidR="00CC5858" w:rsidRPr="00CC5858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94D6E"/>
    <w:rsid w:val="001A0F77"/>
    <w:rsid w:val="002F24CB"/>
    <w:rsid w:val="0044044F"/>
    <w:rsid w:val="004A3866"/>
    <w:rsid w:val="004E393B"/>
    <w:rsid w:val="004F36DF"/>
    <w:rsid w:val="008873BC"/>
    <w:rsid w:val="00A05B3C"/>
    <w:rsid w:val="00A30DEC"/>
    <w:rsid w:val="00A96464"/>
    <w:rsid w:val="00CA51F2"/>
    <w:rsid w:val="00CC5858"/>
    <w:rsid w:val="00D169C5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2020-03-27T19:33:00Z</dcterms:created>
  <dcterms:modified xsi:type="dcterms:W3CDTF">2020-04-10T16:42:00Z</dcterms:modified>
</cp:coreProperties>
</file>